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92" w:rsidRPr="00D61E9E" w:rsidRDefault="005A2192" w:rsidP="00B635FA">
      <w:pPr>
        <w:pStyle w:val="ConsTitle"/>
        <w:widowControl/>
        <w:outlineLvl w:val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B635FA" w:rsidRPr="00D61E9E" w:rsidRDefault="00B635FA" w:rsidP="00B635FA">
      <w:pPr>
        <w:pStyle w:val="ConsPlusTitlePage"/>
        <w:jc w:val="center"/>
        <w:rPr>
          <w:rFonts w:ascii="Times New Roman" w:hAnsi="Times New Roman" w:cs="Times New Roman"/>
        </w:rPr>
      </w:pPr>
      <w:r w:rsidRPr="00D61E9E">
        <w:rPr>
          <w:rFonts w:ascii="Times New Roman" w:hAnsi="Times New Roman" w:cs="Times New Roman"/>
          <w:b/>
          <w:sz w:val="26"/>
          <w:szCs w:val="26"/>
        </w:rPr>
        <w:t xml:space="preserve">      РОССИЙСКАЯ ФЕДЕРАЦИЯ</w:t>
      </w:r>
    </w:p>
    <w:p w:rsidR="00B635FA" w:rsidRPr="00D61E9E" w:rsidRDefault="00B635FA" w:rsidP="00B635FA">
      <w:pPr>
        <w:widowControl w:val="0"/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1E9E">
        <w:rPr>
          <w:rFonts w:ascii="Times New Roman" w:hAnsi="Times New Roman" w:cs="Times New Roman"/>
          <w:b/>
          <w:sz w:val="26"/>
          <w:szCs w:val="26"/>
        </w:rPr>
        <w:t>Амурская область</w:t>
      </w:r>
    </w:p>
    <w:p w:rsidR="00B635FA" w:rsidRPr="00D61E9E" w:rsidRDefault="00B635FA" w:rsidP="00B635FA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61E9E">
        <w:rPr>
          <w:rFonts w:ascii="Times New Roman" w:hAnsi="Times New Roman" w:cs="Times New Roman"/>
          <w:b/>
          <w:sz w:val="26"/>
          <w:szCs w:val="26"/>
        </w:rPr>
        <w:t>СВОБОДНЕНСКИЙ РАЙОН</w:t>
      </w:r>
    </w:p>
    <w:p w:rsidR="00B635FA" w:rsidRPr="00D61E9E" w:rsidRDefault="00603A55" w:rsidP="00B635FA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spacing w:after="0" w:line="240" w:lineRule="auto"/>
        <w:ind w:firstLine="60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КЛИМОУЦЕВСКИЙ СЕЛЬСКИЙ СОВЕТ НАРОДНЫХ ДЕПУТАТОВ</w:t>
      </w:r>
    </w:p>
    <w:p w:rsidR="00D610BE" w:rsidRPr="00D61E9E" w:rsidRDefault="00D610BE" w:rsidP="00D610BE">
      <w:pPr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2E353D" w:rsidRPr="00D61E9E" w:rsidRDefault="00363152" w:rsidP="003631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1E9E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</w:p>
    <w:p w:rsidR="00B635FA" w:rsidRPr="00D61E9E" w:rsidRDefault="00B635FA" w:rsidP="00B635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D61E9E">
        <w:rPr>
          <w:rFonts w:ascii="Times New Roman" w:hAnsi="Times New Roman" w:cs="Times New Roman"/>
          <w:b/>
          <w:bCs/>
          <w:sz w:val="24"/>
          <w:szCs w:val="24"/>
          <w:lang w:bidi="ru-RU"/>
        </w:rPr>
        <w:t>Об утверждении Правил благоустройства и санитарного</w:t>
      </w:r>
    </w:p>
    <w:p w:rsidR="00B635FA" w:rsidRPr="00D61E9E" w:rsidRDefault="00B635FA" w:rsidP="00B635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bidi="ru-RU"/>
        </w:rPr>
      </w:pPr>
      <w:r w:rsidRPr="00D61E9E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содержания территории муниципального образования </w:t>
      </w:r>
      <w:r w:rsidR="00603A55">
        <w:rPr>
          <w:rFonts w:ascii="Times New Roman" w:hAnsi="Times New Roman" w:cs="Times New Roman"/>
          <w:b/>
          <w:bCs/>
          <w:sz w:val="24"/>
          <w:szCs w:val="24"/>
          <w:lang w:bidi="ru-RU"/>
        </w:rPr>
        <w:t>Климоуцевский</w:t>
      </w:r>
      <w:r w:rsidRPr="00D61E9E">
        <w:rPr>
          <w:rFonts w:ascii="Times New Roman" w:hAnsi="Times New Roman" w:cs="Times New Roman"/>
          <w:b/>
          <w:bCs/>
          <w:sz w:val="24"/>
          <w:szCs w:val="24"/>
          <w:lang w:bidi="ru-RU"/>
        </w:rPr>
        <w:t xml:space="preserve"> сельсовет</w:t>
      </w:r>
    </w:p>
    <w:p w:rsidR="00363152" w:rsidRPr="00D61E9E" w:rsidRDefault="00363152" w:rsidP="003631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353D" w:rsidRPr="00D61E9E" w:rsidRDefault="00603A55" w:rsidP="002E35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</w:t>
      </w:r>
      <w:r w:rsidR="00363152" w:rsidRPr="00D61E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363152" w:rsidRPr="00D61E9E">
        <w:rPr>
          <w:rFonts w:ascii="Times New Roman" w:hAnsi="Times New Roman" w:cs="Times New Roman"/>
          <w:sz w:val="24"/>
          <w:szCs w:val="24"/>
        </w:rPr>
        <w:t>.</w:t>
      </w:r>
      <w:r w:rsidR="002E353D" w:rsidRPr="00D61E9E">
        <w:rPr>
          <w:rFonts w:ascii="Times New Roman" w:hAnsi="Times New Roman" w:cs="Times New Roman"/>
          <w:sz w:val="24"/>
          <w:szCs w:val="24"/>
        </w:rPr>
        <w:t>2025 года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№ 13</w:t>
      </w:r>
    </w:p>
    <w:p w:rsidR="00D610BE" w:rsidRPr="00D61E9E" w:rsidRDefault="00D610BE" w:rsidP="00D610B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610BE" w:rsidRDefault="00B635FA" w:rsidP="005939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proofErr w:type="gramStart"/>
      <w:r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решение разработано в</w:t>
      </w:r>
      <w:r w:rsidR="00D610BE"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с частью 10 статьи 35, статьей 45</w:t>
      </w:r>
      <w:r w:rsidR="00D610BE" w:rsidRPr="00D61E9E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</w:rPr>
        <w:t>1</w:t>
      </w:r>
      <w:r w:rsidR="00D610BE"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</w:t>
      </w:r>
      <w:r w:rsidR="00035B1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D610BE"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руководствуясь Уставом </w:t>
      </w:r>
      <w:r w:rsidR="001E0CF1">
        <w:rPr>
          <w:rFonts w:ascii="Times New Roman" w:eastAsia="Times New Roman" w:hAnsi="Times New Roman" w:cs="Times New Roman"/>
          <w:color w:val="000000"/>
          <w:sz w:val="28"/>
          <w:szCs w:val="28"/>
        </w:rPr>
        <w:t>Климоуцевского</w:t>
      </w:r>
      <w:r w:rsidR="0059393C"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сельсовета</w:t>
      </w:r>
      <w:r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9393C" w:rsidRPr="00D61E9E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proofErr w:type="gramEnd"/>
    </w:p>
    <w:p w:rsidR="00603A55" w:rsidRDefault="00603A55" w:rsidP="00603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Климоуцевский сельский совет народных депутатов</w:t>
      </w:r>
    </w:p>
    <w:p w:rsidR="00D610BE" w:rsidRPr="00D61E9E" w:rsidRDefault="00603A55" w:rsidP="00603A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03A5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РЕШИЛ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:</w:t>
      </w:r>
    </w:p>
    <w:p w:rsidR="00B635FA" w:rsidRDefault="00D610BE" w:rsidP="00603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Утвердить Правила благоустройства </w:t>
      </w:r>
      <w:r w:rsidR="0059393C" w:rsidRPr="00D61E9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и санитарного </w:t>
      </w:r>
      <w:r w:rsidRPr="00D61E9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содержания территории </w:t>
      </w:r>
      <w:r w:rsidR="0059393C" w:rsidRPr="00D61E9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муниципального образования </w:t>
      </w:r>
      <w:r w:rsidR="00603A55">
        <w:rPr>
          <w:rFonts w:ascii="Times New Roman" w:hAnsi="Times New Roman" w:cs="Times New Roman"/>
          <w:bCs/>
          <w:sz w:val="28"/>
          <w:szCs w:val="28"/>
          <w:lang w:bidi="ru-RU"/>
        </w:rPr>
        <w:t>Климоуцевский</w:t>
      </w:r>
      <w:r w:rsidR="0059393C" w:rsidRPr="00D61E9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сельсовет</w:t>
      </w:r>
      <w:r w:rsidRPr="00D61E9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согласно </w:t>
      </w:r>
      <w:r w:rsidR="00C812B7"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приложению,</w:t>
      </w:r>
      <w:r w:rsidRPr="00D61E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настоящему решению.</w:t>
      </w:r>
    </w:p>
    <w:p w:rsidR="00603A55" w:rsidRDefault="00603A55" w:rsidP="00603A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Признать утратившим силу решение Климоуцевского сельского Совета</w:t>
      </w:r>
    </w:p>
    <w:p w:rsidR="00603A55" w:rsidRPr="00603A55" w:rsidRDefault="00603A55" w:rsidP="00603A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народных депутатов</w:t>
      </w:r>
      <w:r w:rsidR="001E0C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1E0C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18.01.2016 года «Правила благоустройства территории Климоуцевского сельсовета»</w:t>
      </w:r>
      <w:r w:rsidR="008829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 внесёнными изменениями от 28.09.2016 № 21)</w:t>
      </w:r>
      <w:r w:rsidR="001E0CF1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610BE" w:rsidRDefault="00603A55" w:rsidP="00B635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3.</w:t>
      </w:r>
      <w:r w:rsidR="00D610BE" w:rsidRPr="00D61E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Настоящее решение вступает в силу со дня его официального опубликования.</w:t>
      </w:r>
    </w:p>
    <w:p w:rsidR="008F3BE5" w:rsidRDefault="008F3BE5" w:rsidP="00B635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1E0CF1" w:rsidRDefault="001E0CF1" w:rsidP="00B635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8F3BE5" w:rsidRDefault="001E0CF1" w:rsidP="001E0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Председатель Климоуцевского</w:t>
      </w:r>
    </w:p>
    <w:p w:rsidR="001E0CF1" w:rsidRPr="00D61E9E" w:rsidRDefault="001E0CF1" w:rsidP="001E0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Сельского Совета народных депутатов            </w:t>
      </w:r>
      <w:r w:rsidR="0088291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               </w:t>
      </w:r>
      <w:proofErr w:type="spellStart"/>
      <w:r w:rsidR="0088291C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Л.Н.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Мосина</w:t>
      </w:r>
      <w:proofErr w:type="spellEnd"/>
    </w:p>
    <w:p w:rsidR="00D610BE" w:rsidRPr="00D61E9E" w:rsidRDefault="00D610BE" w:rsidP="00D610BE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D610BE" w:rsidRPr="00D61E9E" w:rsidRDefault="00B635FA" w:rsidP="00D610BE">
      <w:pPr>
        <w:pStyle w:val="afc"/>
        <w:rPr>
          <w:rFonts w:ascii="Times New Roman" w:hAnsi="Times New Roman" w:cs="Times New Roman"/>
          <w:sz w:val="28"/>
          <w:szCs w:val="28"/>
        </w:rPr>
      </w:pPr>
      <w:r w:rsidRPr="00D61E9E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E0CF1">
        <w:rPr>
          <w:rFonts w:ascii="Times New Roman" w:hAnsi="Times New Roman" w:cs="Times New Roman"/>
          <w:sz w:val="28"/>
          <w:szCs w:val="28"/>
        </w:rPr>
        <w:t>Климоуцевского</w:t>
      </w:r>
      <w:r w:rsidRPr="00D61E9E">
        <w:rPr>
          <w:rFonts w:ascii="Times New Roman" w:hAnsi="Times New Roman" w:cs="Times New Roman"/>
          <w:sz w:val="28"/>
          <w:szCs w:val="28"/>
        </w:rPr>
        <w:t xml:space="preserve"> сельсовета                       </w:t>
      </w:r>
      <w:r w:rsidR="008F3BE5">
        <w:rPr>
          <w:rFonts w:ascii="Times New Roman" w:hAnsi="Times New Roman" w:cs="Times New Roman"/>
          <w:sz w:val="28"/>
          <w:szCs w:val="28"/>
        </w:rPr>
        <w:t xml:space="preserve"> </w:t>
      </w:r>
      <w:r w:rsidR="009428D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E0CF1">
        <w:rPr>
          <w:rFonts w:ascii="Times New Roman" w:hAnsi="Times New Roman" w:cs="Times New Roman"/>
          <w:sz w:val="28"/>
          <w:szCs w:val="28"/>
        </w:rPr>
        <w:t>Г.А.Батищева</w:t>
      </w:r>
    </w:p>
    <w:p w:rsidR="003C5433" w:rsidRPr="00D61E9E" w:rsidRDefault="003C5433" w:rsidP="00D610B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B635FA" w:rsidRPr="00D61E9E" w:rsidRDefault="00B635FA" w:rsidP="00D610BE">
      <w:pPr>
        <w:pStyle w:val="afc"/>
        <w:rPr>
          <w:rFonts w:ascii="Times New Roman" w:hAnsi="Times New Roman" w:cs="Times New Roman"/>
          <w:sz w:val="24"/>
          <w:szCs w:val="24"/>
        </w:rPr>
      </w:pPr>
      <w:r w:rsidRPr="00D61E9E">
        <w:rPr>
          <w:rFonts w:ascii="Times New Roman" w:hAnsi="Times New Roman" w:cs="Times New Roman"/>
          <w:sz w:val="24"/>
          <w:szCs w:val="24"/>
        </w:rPr>
        <w:t>с.</w:t>
      </w:r>
      <w:r w:rsidR="00035B1E">
        <w:rPr>
          <w:rFonts w:ascii="Times New Roman" w:hAnsi="Times New Roman" w:cs="Times New Roman"/>
          <w:sz w:val="24"/>
          <w:szCs w:val="24"/>
        </w:rPr>
        <w:t xml:space="preserve"> </w:t>
      </w:r>
      <w:r w:rsidR="0088291C">
        <w:rPr>
          <w:rFonts w:ascii="Times New Roman" w:hAnsi="Times New Roman" w:cs="Times New Roman"/>
          <w:sz w:val="24"/>
          <w:szCs w:val="24"/>
        </w:rPr>
        <w:t>Климоуцы</w:t>
      </w:r>
    </w:p>
    <w:p w:rsidR="00B635FA" w:rsidRPr="00D61E9E" w:rsidRDefault="0088291C" w:rsidP="00D610BE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B635FA" w:rsidRPr="00D61E9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="00B635FA" w:rsidRPr="00D61E9E">
        <w:rPr>
          <w:rFonts w:ascii="Times New Roman" w:hAnsi="Times New Roman" w:cs="Times New Roman"/>
          <w:sz w:val="24"/>
          <w:szCs w:val="24"/>
        </w:rPr>
        <w:t>.2025 года</w:t>
      </w:r>
    </w:p>
    <w:p w:rsidR="00B635FA" w:rsidRDefault="00B635FA" w:rsidP="00D610BE">
      <w:pPr>
        <w:pStyle w:val="afc"/>
        <w:rPr>
          <w:rFonts w:ascii="Times New Roman" w:hAnsi="Times New Roman" w:cs="Times New Roman"/>
          <w:sz w:val="24"/>
          <w:szCs w:val="24"/>
        </w:rPr>
      </w:pPr>
      <w:r w:rsidRPr="00D61E9E">
        <w:rPr>
          <w:rFonts w:ascii="Times New Roman" w:hAnsi="Times New Roman" w:cs="Times New Roman"/>
          <w:sz w:val="24"/>
          <w:szCs w:val="24"/>
        </w:rPr>
        <w:t>№</w:t>
      </w:r>
      <w:r w:rsidR="0088291C"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88291C" w:rsidRDefault="0088291C" w:rsidP="00D610B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88291C" w:rsidRDefault="0088291C" w:rsidP="00D610B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88291C" w:rsidRDefault="0088291C" w:rsidP="00D610B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88291C" w:rsidRPr="00D61E9E" w:rsidRDefault="0088291C" w:rsidP="00D610BE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617F4D" w:rsidRPr="00D61E9E" w:rsidRDefault="00617F4D" w:rsidP="003C5433">
      <w:pPr>
        <w:pStyle w:val="aff2"/>
        <w:rPr>
          <w:rFonts w:ascii="Times New Roman" w:hAnsi="Times New Roman"/>
          <w:sz w:val="20"/>
          <w:szCs w:val="24"/>
        </w:rPr>
      </w:pPr>
    </w:p>
    <w:p w:rsidR="004F435C" w:rsidRPr="00D61E9E" w:rsidRDefault="00405DDF" w:rsidP="003C5433">
      <w:pPr>
        <w:pStyle w:val="aff2"/>
        <w:ind w:left="6946"/>
        <w:jc w:val="right"/>
        <w:rPr>
          <w:rFonts w:ascii="Times New Roman" w:hAnsi="Times New Roman"/>
          <w:sz w:val="28"/>
          <w:szCs w:val="28"/>
        </w:rPr>
      </w:pPr>
      <w:r w:rsidRPr="00D61E9E">
        <w:rPr>
          <w:rFonts w:ascii="Times New Roman" w:hAnsi="Times New Roman"/>
          <w:sz w:val="20"/>
          <w:szCs w:val="24"/>
        </w:rPr>
        <w:t xml:space="preserve">     </w:t>
      </w:r>
      <w:r w:rsidR="00B710AB" w:rsidRPr="00D61E9E">
        <w:rPr>
          <w:rFonts w:ascii="Times New Roman" w:hAnsi="Times New Roman"/>
          <w:sz w:val="28"/>
          <w:szCs w:val="28"/>
        </w:rPr>
        <w:t xml:space="preserve">Приложение </w:t>
      </w:r>
    </w:p>
    <w:p w:rsidR="004F435C" w:rsidRPr="00D61E9E" w:rsidRDefault="003C5433" w:rsidP="003C5433">
      <w:pPr>
        <w:pStyle w:val="aff2"/>
        <w:ind w:left="6946"/>
        <w:jc w:val="right"/>
        <w:rPr>
          <w:rFonts w:ascii="Times New Roman" w:hAnsi="Times New Roman"/>
          <w:sz w:val="28"/>
          <w:szCs w:val="28"/>
        </w:rPr>
      </w:pPr>
      <w:r w:rsidRPr="00D61E9E">
        <w:rPr>
          <w:rFonts w:ascii="Times New Roman" w:hAnsi="Times New Roman"/>
          <w:sz w:val="28"/>
          <w:szCs w:val="28"/>
        </w:rPr>
        <w:t>к решению</w:t>
      </w:r>
      <w:r w:rsidR="004F435C" w:rsidRPr="00D61E9E">
        <w:rPr>
          <w:rFonts w:ascii="Times New Roman" w:hAnsi="Times New Roman"/>
          <w:sz w:val="28"/>
          <w:szCs w:val="28"/>
        </w:rPr>
        <w:t xml:space="preserve"> </w:t>
      </w:r>
      <w:r w:rsidRPr="00D61E9E">
        <w:rPr>
          <w:rFonts w:ascii="Times New Roman" w:hAnsi="Times New Roman"/>
          <w:sz w:val="28"/>
          <w:szCs w:val="28"/>
        </w:rPr>
        <w:t xml:space="preserve">от </w:t>
      </w:r>
      <w:r w:rsidR="0088291C">
        <w:rPr>
          <w:rFonts w:ascii="Times New Roman" w:hAnsi="Times New Roman"/>
          <w:sz w:val="28"/>
          <w:szCs w:val="28"/>
        </w:rPr>
        <w:t>16</w:t>
      </w:r>
      <w:r w:rsidRPr="00D61E9E">
        <w:rPr>
          <w:rFonts w:ascii="Times New Roman" w:hAnsi="Times New Roman"/>
          <w:sz w:val="28"/>
          <w:szCs w:val="28"/>
        </w:rPr>
        <w:t>.</w:t>
      </w:r>
      <w:r w:rsidR="0088291C">
        <w:rPr>
          <w:rFonts w:ascii="Times New Roman" w:hAnsi="Times New Roman"/>
          <w:sz w:val="28"/>
          <w:szCs w:val="28"/>
        </w:rPr>
        <w:t>12</w:t>
      </w:r>
      <w:r w:rsidRPr="00D61E9E">
        <w:rPr>
          <w:rFonts w:ascii="Times New Roman" w:hAnsi="Times New Roman"/>
          <w:sz w:val="28"/>
          <w:szCs w:val="28"/>
        </w:rPr>
        <w:t>.2025 №</w:t>
      </w:r>
      <w:r w:rsidR="0088291C">
        <w:rPr>
          <w:rFonts w:ascii="Times New Roman" w:hAnsi="Times New Roman"/>
          <w:sz w:val="28"/>
          <w:szCs w:val="28"/>
        </w:rPr>
        <w:t>13</w:t>
      </w:r>
      <w:r w:rsidRPr="00D61E9E">
        <w:rPr>
          <w:rFonts w:ascii="Times New Roman" w:hAnsi="Times New Roman"/>
          <w:sz w:val="28"/>
          <w:szCs w:val="28"/>
        </w:rPr>
        <w:t xml:space="preserve"> </w:t>
      </w:r>
    </w:p>
    <w:p w:rsidR="00B0572A" w:rsidRPr="00D61E9E" w:rsidRDefault="00B0572A" w:rsidP="003C543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</w:p>
    <w:p w:rsidR="003C5433" w:rsidRPr="00D61E9E" w:rsidRDefault="00745A7F" w:rsidP="00745A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D61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ПРАВИЛА БЛАГОУСТРОЙСТВА И САНИТАРНОГО СОДЕРЖАНИЯ  ТЕРРИТО</w:t>
      </w:r>
      <w:bookmarkStart w:id="0" w:name="_Hlk101512676"/>
      <w:r w:rsidR="003C5433" w:rsidRPr="00D61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РИИ МУНИЦИПАЛЬНОГО ОБРАЗОВАНИЯ </w:t>
      </w:r>
    </w:p>
    <w:p w:rsidR="00745A7F" w:rsidRPr="00D61E9E" w:rsidRDefault="00603A55" w:rsidP="00745A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КЛИМОУЦЕВСКИЙ</w:t>
      </w:r>
      <w:r w:rsidR="008F3B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C5433" w:rsidRPr="00D61E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СЕЛЬСОВЕТ</w:t>
      </w:r>
    </w:p>
    <w:bookmarkEnd w:id="0"/>
    <w:p w:rsidR="00B0572A" w:rsidRPr="00D61E9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p w:rsidR="00B0572A" w:rsidRPr="00333D81" w:rsidRDefault="00B0572A" w:rsidP="003C54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333D81">
        <w:rPr>
          <w:rFonts w:ascii="Times New Roman" w:eastAsia="Times New Roman" w:hAnsi="Times New Roman" w:cs="Times New Roman"/>
          <w:b/>
          <w:bCs/>
          <w:color w:val="000000"/>
        </w:rPr>
        <w:t>Глава 1. Предмет регулирования настоящих Правил</w:t>
      </w:r>
      <w:bookmarkStart w:id="1" w:name="1"/>
      <w:bookmarkEnd w:id="1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1.1.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Правила благоустройства</w:t>
      </w:r>
      <w:r w:rsidR="00745A7F"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и санитарного содержания территории </w:t>
      </w:r>
      <w:r w:rsidR="003C5433"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муниципального образования </w:t>
      </w:r>
      <w:r w:rsidR="00603A55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Климоуцевский</w:t>
      </w:r>
      <w:r w:rsidR="003C5433"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сельсовет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(далее – П</w:t>
      </w:r>
      <w:r w:rsidR="00B45726"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равила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</w:t>
      </w:r>
      <w:r w:rsidR="00035B1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.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>, Уставом поселения, иными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 нормативными правовыми актами, сводами правил, национальными стандартами, отраслевыми нормами.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ar-SA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  <w:lang w:eastAsia="ar-SA"/>
        </w:rPr>
        <w:t xml:space="preserve">1.3. </w:t>
      </w:r>
      <w:bookmarkStart w:id="2" w:name="3"/>
      <w:bookmarkEnd w:id="2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настоящих Правилах используются следующие основные понятия: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границы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которой определены Правилами в соответствии с порядком, установленным</w:t>
      </w:r>
      <w:r w:rsidR="0010637B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63609" w:rsidRPr="00F94DFE">
        <w:rPr>
          <w:rFonts w:ascii="Times New Roman" w:hAnsi="Times New Roman" w:cs="Times New Roman"/>
          <w:color w:val="000000"/>
          <w:sz w:val="26"/>
          <w:szCs w:val="26"/>
        </w:rPr>
        <w:t>Законодательством Российской Федерации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территории;</w:t>
      </w:r>
    </w:p>
    <w:p w:rsidR="00B0572A" w:rsidRPr="00F94DFE" w:rsidRDefault="000936B2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уполномоченный орган – а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дминистрация </w:t>
      </w:r>
      <w:r w:rsidR="001E0CF1">
        <w:rPr>
          <w:rFonts w:ascii="Times New Roman" w:eastAsia="Times New Roman" w:hAnsi="Times New Roman" w:cs="Times New Roman"/>
          <w:color w:val="000000"/>
          <w:sz w:val="26"/>
          <w:szCs w:val="26"/>
        </w:rPr>
        <w:t>Климоуцевского</w:t>
      </w:r>
      <w:r w:rsidR="00BD793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сельсовета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1.5. Настоящие Правила не распространяются на отношения, связанные: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зимний период;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4) с размещением и эксплуатацией объектов наружной рекламы и информации.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B0572A" w:rsidRPr="00F94DFE" w:rsidRDefault="00B0572A" w:rsidP="003C54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поселения</w:t>
      </w:r>
      <w:bookmarkEnd w:id="3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определение основных видов активностей, функциональных зон и их взаимного расположения на </w:t>
      </w: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выбранной</w:t>
      </w:r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территории;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консультации в выборе типов покрытий с учетом функционального зонирования территории;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консультации по предполагаемым типам озеленения;</w:t>
      </w:r>
    </w:p>
    <w:p w:rsidR="00B0572A" w:rsidRPr="00F94DFE" w:rsidRDefault="00B31A5D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консультации по предполагаемым типам освещения и осветительного оборудования;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</w:t>
      </w: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>совета проекта либо наблюдательного совета проекта для проведения регулярной оценки эксплуатации территории).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2.3. Информирование осуществляется:</w:t>
      </w:r>
    </w:p>
    <w:p w:rsidR="009428D0" w:rsidRDefault="00745A7F" w:rsidP="009428D0">
      <w:pPr>
        <w:rPr>
          <w:rFonts w:ascii="Times New Roman" w:hAnsi="Times New Roman" w:cs="Times New Roman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официальном сайте Администрации </w:t>
      </w:r>
      <w:r w:rsidR="001E0CF1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Климоуцевского</w:t>
      </w:r>
      <w:r w:rsidR="003C5433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сельсовета в</w:t>
      </w:r>
      <w:r w:rsidR="003C5433"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сети «Интернет»  по адресу</w:t>
      </w:r>
      <w:r w:rsidRPr="009428D0">
        <w:rPr>
          <w:rFonts w:ascii="Times New Roman" w:eastAsia="Times New Roman" w:hAnsi="Times New Roman" w:cs="Times New Roman"/>
          <w:b/>
          <w:sz w:val="26"/>
          <w:szCs w:val="26"/>
        </w:rPr>
        <w:t>:</w:t>
      </w:r>
      <w:r w:rsidRPr="008F3BE5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bookmarkStart w:id="4" w:name="_GoBack"/>
      <w:bookmarkEnd w:id="4"/>
      <w:r w:rsidR="0050666D">
        <w:rPr>
          <w:rFonts w:ascii="Times New Roman" w:hAnsi="Times New Roman" w:cs="Times New Roman"/>
          <w:sz w:val="26"/>
          <w:szCs w:val="26"/>
        </w:rPr>
        <w:fldChar w:fldCharType="begin"/>
      </w:r>
      <w:r w:rsidR="009428D0">
        <w:rPr>
          <w:rFonts w:ascii="Times New Roman" w:hAnsi="Times New Roman" w:cs="Times New Roman"/>
          <w:sz w:val="26"/>
          <w:szCs w:val="26"/>
        </w:rPr>
        <w:instrText xml:space="preserve"> HYPERLINK "</w:instrText>
      </w:r>
      <w:r w:rsidR="009428D0" w:rsidRPr="009428D0">
        <w:rPr>
          <w:rFonts w:ascii="Times New Roman" w:hAnsi="Times New Roman" w:cs="Times New Roman"/>
          <w:sz w:val="26"/>
          <w:szCs w:val="26"/>
        </w:rPr>
        <w:instrText>http://www.moskvitino.ru/</w:instrText>
      </w:r>
      <w:r w:rsidR="009428D0">
        <w:rPr>
          <w:rFonts w:ascii="Times New Roman" w:hAnsi="Times New Roman" w:cs="Times New Roman"/>
          <w:sz w:val="26"/>
          <w:szCs w:val="26"/>
        </w:rPr>
        <w:instrText xml:space="preserve">" </w:instrText>
      </w:r>
      <w:r w:rsidR="0050666D">
        <w:rPr>
          <w:rFonts w:ascii="Times New Roman" w:hAnsi="Times New Roman" w:cs="Times New Roman"/>
          <w:sz w:val="26"/>
          <w:szCs w:val="26"/>
        </w:rPr>
        <w:fldChar w:fldCharType="separate"/>
      </w:r>
      <w:r w:rsidR="009428D0" w:rsidRPr="0020589E">
        <w:rPr>
          <w:rStyle w:val="a6"/>
          <w:rFonts w:ascii="Times New Roman" w:hAnsi="Times New Roman" w:cs="Times New Roman"/>
          <w:sz w:val="26"/>
          <w:szCs w:val="26"/>
        </w:rPr>
        <w:t>http://www.</w:t>
      </w:r>
      <w:proofErr w:type="spellStart"/>
      <w:r w:rsidR="0088291C">
        <w:rPr>
          <w:rStyle w:val="a6"/>
          <w:rFonts w:ascii="Times New Roman" w:hAnsi="Times New Roman" w:cs="Times New Roman"/>
          <w:sz w:val="26"/>
          <w:szCs w:val="26"/>
          <w:lang w:val="en-US"/>
        </w:rPr>
        <w:t>klimoutsy</w:t>
      </w:r>
      <w:proofErr w:type="spellEnd"/>
      <w:r w:rsidR="009428D0" w:rsidRPr="0020589E">
        <w:rPr>
          <w:rStyle w:val="a6"/>
          <w:rFonts w:ascii="Times New Roman" w:hAnsi="Times New Roman" w:cs="Times New Roman"/>
          <w:sz w:val="26"/>
          <w:szCs w:val="26"/>
        </w:rPr>
        <w:t>.</w:t>
      </w:r>
      <w:proofErr w:type="spellStart"/>
      <w:r w:rsidR="009428D0" w:rsidRPr="0020589E">
        <w:rPr>
          <w:rStyle w:val="a6"/>
          <w:rFonts w:ascii="Times New Roman" w:hAnsi="Times New Roman" w:cs="Times New Roman"/>
          <w:sz w:val="26"/>
          <w:szCs w:val="26"/>
        </w:rPr>
        <w:t>ru</w:t>
      </w:r>
      <w:proofErr w:type="spellEnd"/>
      <w:r w:rsidR="009428D0" w:rsidRPr="0020589E">
        <w:rPr>
          <w:rStyle w:val="a6"/>
          <w:rFonts w:ascii="Times New Roman" w:hAnsi="Times New Roman" w:cs="Times New Roman"/>
          <w:sz w:val="26"/>
          <w:szCs w:val="26"/>
        </w:rPr>
        <w:t>/</w:t>
      </w:r>
      <w:r w:rsidR="0050666D">
        <w:rPr>
          <w:rFonts w:ascii="Times New Roman" w:hAnsi="Times New Roman" w:cs="Times New Roman"/>
          <w:sz w:val="26"/>
          <w:szCs w:val="26"/>
        </w:rPr>
        <w:fldChar w:fldCharType="end"/>
      </w:r>
    </w:p>
    <w:p w:rsidR="009428D0" w:rsidRDefault="009428D0" w:rsidP="009428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средствах массовой информации;</w:t>
      </w:r>
      <w:r w:rsidR="00726FBD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</w:p>
    <w:p w:rsidR="00B0572A" w:rsidRPr="009428D0" w:rsidRDefault="009428D0" w:rsidP="009428D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</w:t>
      </w:r>
      <w:r w:rsidR="00952EAE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и 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иные наиболее посещаемые места), в холлах объектов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образования, здравоохранения, культуры, 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социальных сетях;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на собраниях граждан.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2.6. Механизмы общественного участия: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анкетирование, опросы, интервьюирование, картирование, проведение </w:t>
      </w:r>
      <w:proofErr w:type="spellStart"/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фокус-групп</w:t>
      </w:r>
      <w:proofErr w:type="spellEnd"/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, работа с отдельными группами жителей поселения, организация проектных семинаров, проведение </w:t>
      </w:r>
      <w:proofErr w:type="spell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дизайн-игр</w:t>
      </w:r>
      <w:proofErr w:type="spell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с участием взрослых и детей, проведение оценки эксплуатации территории;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осуществление общественного </w:t>
      </w: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контроля за</w:t>
      </w:r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реализацией проектов.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По итогам встреч, совещаний и иных мероприятий формируется отчет об их проведении.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2.7. Реализация проектов по благоустройству осуществляется с учетом интересов лиц, осуществляющих </w:t>
      </w: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предпринимательскую</w:t>
      </w:r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деятельность.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Участие лиц, осуществляющих </w:t>
      </w: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предпринимательскую</w:t>
      </w:r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деятельность, в реализации проектов по благоустройству может заключаться: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оказании услуг посетителям общественных пространств;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</w:t>
      </w: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предпринимательскую</w:t>
      </w:r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деятельность;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lastRenderedPageBreak/>
        <w:t>- в строительстве, реконструкции, реставрации объектов недвижимости;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производстве и размещении элементов благоустройства;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организации уборки благоустроенных территорий, предоставлении средств для подготовки проектов;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- в иных формах.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2.8. При реализации проектов благоустройства территории поселения может обеспечиваться: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а) функциональное разнообразие </w:t>
      </w: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благоустраиваемой</w:t>
      </w:r>
      <w:proofErr w:type="gram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территории - насыщенность территории разнообразными социальными и коммерческими сервисами;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</w:t>
      </w:r>
      <w:proofErr w:type="spell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маломобильные</w:t>
      </w:r>
      <w:proofErr w:type="spellEnd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  <w:proofErr w:type="gramEnd"/>
    </w:p>
    <w:p w:rsidR="00B0572A" w:rsidRPr="00F94DFE" w:rsidRDefault="007326B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sz w:val="26"/>
          <w:szCs w:val="26"/>
        </w:rPr>
        <w:t>г</w:t>
      </w:r>
      <w:r w:rsidR="00B0572A" w:rsidRPr="00F94DFE">
        <w:rPr>
          <w:rFonts w:ascii="Times New Roman" w:eastAsia="Times New Roman" w:hAnsi="Times New Roman" w:cs="Times New Roman"/>
          <w:bCs/>
          <w:sz w:val="26"/>
          <w:szCs w:val="26"/>
        </w:rPr>
        <w:t>)</w:t>
      </w:r>
      <w:r w:rsidR="00B0572A" w:rsidRPr="00F94DFE"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  <w:t xml:space="preserve"> 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шаговая доступность к объектам детской игровой и спортивной инфраструктуры для детей и подростков, в том числе относящихся к </w:t>
      </w:r>
      <w:proofErr w:type="spellStart"/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маломобильным</w:t>
      </w:r>
      <w:proofErr w:type="spellEnd"/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группам населения;</w:t>
      </w:r>
    </w:p>
    <w:p w:rsidR="00B0572A" w:rsidRPr="00F94DFE" w:rsidRDefault="007326B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д</w:t>
      </w:r>
      <w:proofErr w:type="spellEnd"/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B0572A" w:rsidRPr="00F94DFE" w:rsidRDefault="007326B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е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) безопасность и порядок, в том числе путем организации системы освещения и видеонаблюдения.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маломобильные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рекламы и вывесок, размещаемых на внешних поверхностях зданий, строений, сооружений.</w:t>
      </w:r>
    </w:p>
    <w:p w:rsidR="00B0572A" w:rsidRPr="00F94DFE" w:rsidRDefault="00B0572A" w:rsidP="00B057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B0572A" w:rsidRPr="00F94DFE" w:rsidRDefault="00B0572A" w:rsidP="003C543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5" w:name="_Hlk11160493"/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 прилегающих территорий</w:t>
      </w:r>
    </w:p>
    <w:p w:rsidR="00B0572A" w:rsidRPr="00F94DFE" w:rsidRDefault="00B0572A" w:rsidP="00B0572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3.1. Настоящими Правилами определяются следующие способы установления границ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прилегающей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территории: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6" w:name="sub_56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1) для отдельно стоящих нестационарных объектов, расположенных: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 территориях жилых зон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3 метра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 территории общего пользования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3 метра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этих объектов;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 территориях производственных зон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4 метра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этих объектов;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 остановочных площадках общественного транспорта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4 метра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на прочих территориях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этих объектов;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2) для сгруппированных на одной территории двух и более нестационарных объектов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этих объектов;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3) для территорий розничных мини-рынков, рынков, ярмарок, не имеющих ограждающих устройств,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границ земельного участка, а при наличии ограждения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4) для индивидуальных жилых домов, не имеющих ограждающих устройств,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фактических границ индивидуальных жилых домов, а при наличии ограждения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границ земельных участков, на которых расположены многоквартирные дома;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6) для нежилых зданий, не имеющих ограждающих устройств,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10 метров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по периметру от фактических границ нежилых зданий;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7) для нежилых зданий (комплекса зданий), имеющих ограждение,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8) для автостоянок, не имеющих ограждающих устройств,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9) для промышленных предприятий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периметру;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10) для строительных площадок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границ земельного участка;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12) для автозаправочных станций,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автогазозаправочных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станций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границ земельного участка, и подъезды к объектам;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13) для территорий, прилегающих к рекламным конструкциям,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2 метра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 периметру от границ основания рекламной конструкции;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14) для общеобразовательных организаций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15) для дошкольных образовательных организаций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ограждения по периметру.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3.</w:t>
      </w:r>
      <w:r w:rsidR="009A762E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Определенные согласно пунктам 3.</w:t>
      </w:r>
      <w:r w:rsidR="009A762E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1.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настоящих Правил территории могут включать в себя тротуары, переулки, проезды, проулки, зеленые насаждения, другие территории.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bookmarkEnd w:id="6"/>
    <w:p w:rsidR="00B0572A" w:rsidRPr="00F94DFE" w:rsidRDefault="00B0572A" w:rsidP="00B0572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503F0A" w:rsidRPr="00F94DFE" w:rsidRDefault="00B0572A" w:rsidP="003C54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Глава 4. Общие требования к организации уборки </w:t>
      </w:r>
    </w:p>
    <w:p w:rsidR="00B0572A" w:rsidRPr="00F94DFE" w:rsidRDefault="00B0572A" w:rsidP="003C54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территории поселения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4.2.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0572A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4.3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Содержание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технических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B0572A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4.4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0B1729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4.5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Уборка территории поселения производится в </w:t>
      </w:r>
      <w:r w:rsidR="00ED4F69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дневные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часы</w:t>
      </w:r>
      <w:r w:rsidR="00ED4F69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B0572A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4.6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Уборку и содержание проезжей части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дорог по всей её ширине, проездов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B0572A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4.7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Уборка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B0572A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Уборка объектов благоустройства осуществляется механизированным способом в случае: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ширины убираемых объектов благоустройства - 1,5 и более метров;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протяженности убираемых объектов более 3 погонных метров;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трудозатратной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), уборку такой территории допускается осуществлять ручным способом.</w:t>
      </w:r>
    </w:p>
    <w:p w:rsidR="00AC0190" w:rsidRPr="00F94DFE" w:rsidRDefault="00AC0190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4.9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).</w:t>
      </w:r>
    </w:p>
    <w:p w:rsidR="008C3212" w:rsidRPr="00F94DFE" w:rsidRDefault="00AC0190" w:rsidP="00055D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sz w:val="26"/>
          <w:szCs w:val="26"/>
        </w:rPr>
        <w:t>4.10</w:t>
      </w:r>
      <w:r w:rsidR="00B0572A" w:rsidRPr="00F94DF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8C3212" w:rsidRPr="00F94DFE">
        <w:rPr>
          <w:rFonts w:ascii="Times New Roman" w:eastAsia="Times New Roman" w:hAnsi="Times New Roman" w:cs="Times New Roman"/>
          <w:bCs/>
          <w:sz w:val="26"/>
          <w:szCs w:val="26"/>
        </w:rPr>
        <w:t>Уборка и очистка территорий, отведенных для размещения и эксплуатации линий электропередач и связи, газовых, водопроводных сетей, осуществляются силами и средствами организаций, эксплуатирующих указанные линии и сети. В случае</w:t>
      </w:r>
      <w:proofErr w:type="gramStart"/>
      <w:r w:rsidR="008C3212" w:rsidRPr="00F94DFE">
        <w:rPr>
          <w:rFonts w:ascii="Times New Roman" w:eastAsia="Times New Roman" w:hAnsi="Times New Roman" w:cs="Times New Roman"/>
          <w:bCs/>
          <w:sz w:val="26"/>
          <w:szCs w:val="26"/>
        </w:rPr>
        <w:t>,</w:t>
      </w:r>
      <w:proofErr w:type="gramEnd"/>
      <w:r w:rsidR="008C3212" w:rsidRPr="00F94DFE">
        <w:rPr>
          <w:rFonts w:ascii="Times New Roman" w:eastAsia="Times New Roman" w:hAnsi="Times New Roman" w:cs="Times New Roman"/>
          <w:bCs/>
          <w:sz w:val="26"/>
          <w:szCs w:val="26"/>
        </w:rPr>
        <w:t xml:space="preserve"> если указанные в данном пункте линии или сети являются бесхозяйными, уборку и очистку территорий должна осуществлять организация, с которой заключен договор об обеспечении и эксплуатации бесхозяйного имущества. </w:t>
      </w:r>
    </w:p>
    <w:p w:rsidR="00B0572A" w:rsidRPr="00F94DFE" w:rsidRDefault="00D2348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4.11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bookmarkStart w:id="7" w:name="_Hlk8137221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Собственники </w:t>
      </w:r>
      <w:bookmarkStart w:id="8" w:name="_Hlk22210955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обязаны в соответствии с настоящими Правилами, заключенными соглашениями: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3) обрабатывать прилегающие территории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противогололедными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реагентами;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4) осуществлять покос травы и обрезку поросли.</w:t>
      </w:r>
      <w:r w:rsidR="00B11580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Высота травы не должна превышать 15 сантиметров от поверхности земли;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5) устанавливать, ремонтировать, окрашивать урны, а также очищать урны по мере их заполнения</w:t>
      </w:r>
      <w:r w:rsidR="00D0652F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bookmarkEnd w:id="7"/>
    <w:p w:rsidR="00B0572A" w:rsidRPr="00F94DFE" w:rsidRDefault="00D2348A" w:rsidP="00B0572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4.12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Запрещается: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вывозить и выгружать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бытовой, строительный мусор и грунт,</w:t>
      </w:r>
      <w:r w:rsidR="004067DE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спил деревьев,</w:t>
      </w:r>
      <w:r w:rsidR="00F96FE8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745A7F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навоз,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сметать мусор на проезжую часть улиц;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производить расклейку афиш, объявлений на фасадах зданий, столбах, д</w:t>
      </w:r>
      <w:r w:rsidR="00AC0190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еревьях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других объектах внешнего благоустройства, не предназначенных для этой цели;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складировать около торговых точек тару, запасы товаров;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ограждать строительные площадки с уменьшением пешеходных дорожек (тротуаров);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захламлять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размещать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транспортные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средства на газоне или иной озеленённой или рекреационной территории;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складировать и выбрасывать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выгул домашних животных вне мест, установленных уполномоченным органом для выгула животных;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складировать строительные материалы, мусор на территории общего пользования;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уничтожать или повреждать специальные знаки, надписи, содержащие информацию, необходимую для эксплуатации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инженерных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сооружений;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B0572A" w:rsidRPr="00F94DFE" w:rsidRDefault="00D2348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4.13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B0572A" w:rsidRPr="00F94DFE" w:rsidRDefault="00D2348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4.14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складирование строительных материалов, техники способом, исключающим возможность их падения, опрокидывания,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разваливания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B0572A" w:rsidRPr="00F94DFE" w:rsidRDefault="00D2348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4.15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 В населенных пунктах поселения без централизованной системы водоотведения накопление жидких бытовых отходов (далее - ЖБО) должно осуществляться в подземных водонепроницаемых сооружениях как отдельных, так и в составе дворовых уборных.</w:t>
      </w:r>
    </w:p>
    <w:p w:rsidR="00B0572A" w:rsidRPr="00F94DFE" w:rsidRDefault="00D2348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4.16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. </w:t>
      </w:r>
      <w:proofErr w:type="gramStart"/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Расстояние от выгребов и дворовых уборных с помой</w:t>
      </w:r>
      <w:r w:rsidR="009428D0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к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B0572A" w:rsidRPr="00F94DFE" w:rsidRDefault="00B57858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055D67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17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="00F96FE8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0572A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B0572A" w:rsidRPr="00F94DFE" w:rsidRDefault="00B57858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4.</w:t>
      </w:r>
      <w:r w:rsidR="00055D67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выгуле домашнего животного необходимо соблюдать следующие требования: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1) исключать возможность свободного, неконтролируемого передвижения животного при пересечении проезжей части автомобильной дороги, на детских и спортивных площадках;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огороженной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территории, принадлежащей владельцу потенциально опасной собаки на праве собственности или ином законном основании.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 наличии этой собаки должна быть сделана предупреждающая надпись при входе на данную территорию.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30EA3" w:rsidRPr="00F94DFE" w:rsidRDefault="00B0572A" w:rsidP="00330E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Глава 5. Особенности организации уборки территории</w:t>
      </w:r>
    </w:p>
    <w:p w:rsidR="00B0572A" w:rsidRPr="00F94DFE" w:rsidRDefault="00330EA3" w:rsidP="00330E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поселения </w:t>
      </w:r>
      <w:r w:rsidR="00B0572A"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в </w:t>
      </w:r>
      <w:proofErr w:type="gramStart"/>
      <w:r w:rsidR="00B0572A"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зимний</w:t>
      </w:r>
      <w:proofErr w:type="gramEnd"/>
      <w:r w:rsidR="00B0572A"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период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5.1.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5.2. Период зимней уборки устанавливается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с 1 ноября по 15 апреля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В случае резкого изменения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погодных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условий (снег, мороз) сроки начала и окончания зимней уборки корректируются уполномоченным органом.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5.3.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Мероприятия по подготовке уборочной техники к работе в зимний период проводятся владельцами техники в срок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до 1 октября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до 1 октября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должны обеспечить завоз, заготовку и складирование необходимого количества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противогололёдных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материалов.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5.5. В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зимний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от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погодных условий.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После прохождения снегоуборочной техники осуществляется уборка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прибордюрных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лотков, расчистка въездов, проездов и пешеходных переходов с обеих сторон.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5.7. В процессе уборки запрещается: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2) применять техническую соль и жидкий хлористый кальций в качестве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противогололёдного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5.8. </w:t>
      </w:r>
      <w:bookmarkStart w:id="10" w:name="6"/>
      <w:bookmarkEnd w:id="10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Прилегающие территории, тротуары, проезды должны быть очищены от снега и наледи (гололеда).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Уборку и вывоз снега и льда с общественных территорий поселения следует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Посыпку пешеходных и транспортных коммуникаций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антигололедными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средствами следует начинать немедленно с начала снегопада или появления гололеда.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Складирование снега на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внутридворовых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территориях должно предусматривать отвод талых вод.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sz w:val="26"/>
          <w:szCs w:val="26"/>
        </w:rPr>
        <w:t>5.1</w:t>
      </w:r>
      <w:r w:rsidR="00055D67" w:rsidRPr="00F94DFE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F94DFE">
        <w:rPr>
          <w:rFonts w:ascii="Times New Roman" w:eastAsia="Times New Roman" w:hAnsi="Times New Roman" w:cs="Times New Roman"/>
          <w:sz w:val="26"/>
          <w:szCs w:val="26"/>
        </w:rPr>
        <w:t>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sz w:val="26"/>
          <w:szCs w:val="26"/>
        </w:rPr>
        <w:t>Запрещается сбрасывать снег, наледь, сосульки и мусор в воронки водосточных труб.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sz w:val="26"/>
          <w:szCs w:val="26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sz w:val="26"/>
          <w:szCs w:val="26"/>
        </w:rPr>
        <w:t>5.1</w:t>
      </w:r>
      <w:r w:rsidR="00055D67" w:rsidRPr="00F94DFE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F94DFE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F94DFE">
        <w:rPr>
          <w:rFonts w:ascii="Times New Roman" w:eastAsia="Times New Roman" w:hAnsi="Times New Roman" w:cs="Times New Roman"/>
          <w:bCs/>
          <w:sz w:val="26"/>
          <w:szCs w:val="26"/>
        </w:rPr>
        <w:t>Складирование собранного снега допускается осуществлять на специально отведенные площадки</w:t>
      </w:r>
      <w:r w:rsidR="00A26152" w:rsidRPr="00F94DFE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F94DFE">
        <w:rPr>
          <w:rFonts w:ascii="Times New Roman" w:eastAsia="Times New Roman" w:hAnsi="Times New Roman" w:cs="Times New Roman"/>
          <w:bCs/>
          <w:sz w:val="26"/>
          <w:szCs w:val="26"/>
        </w:rPr>
        <w:t xml:space="preserve"> Адреса и границы площадок, предназначенных для складирования снега, определяет Администрация поселения.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Не допускается сбрасывать пульпу, снег в водные объекты.</w:t>
      </w:r>
    </w:p>
    <w:p w:rsidR="00B0572A" w:rsidRPr="00F94DFE" w:rsidRDefault="00B0572A" w:rsidP="00B0572A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1" w:name="7"/>
      <w:bookmarkEnd w:id="11"/>
    </w:p>
    <w:p w:rsidR="00B0572A" w:rsidRPr="00F94DFE" w:rsidRDefault="00B0572A" w:rsidP="00330EA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Глава 6. Особенности организации уборки территории поселения </w:t>
      </w: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br/>
        <w:t xml:space="preserve">в </w:t>
      </w:r>
      <w:proofErr w:type="gramStart"/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летний</w:t>
      </w:r>
      <w:proofErr w:type="gramEnd"/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период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6.1. Период летней уборки устанавливается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с 16 апреля по 31 октября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В случае резкого изменения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погодных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условий по решению уполномоченного органа сроки проведения летней уборки могут изменяться. </w:t>
      </w:r>
      <w:r w:rsidRPr="00F94DFE">
        <w:rPr>
          <w:rFonts w:ascii="Times New Roman" w:eastAsia="Times New Roman" w:hAnsi="Times New Roman" w:cs="Times New Roman"/>
          <w:sz w:val="26"/>
          <w:szCs w:val="26"/>
        </w:rPr>
        <w:t xml:space="preserve">Мероприятия по подготовке уборочной техники к работе в </w:t>
      </w:r>
      <w:proofErr w:type="gramStart"/>
      <w:r w:rsidRPr="00F94DFE">
        <w:rPr>
          <w:rFonts w:ascii="Times New Roman" w:eastAsia="Times New Roman" w:hAnsi="Times New Roman" w:cs="Times New Roman"/>
          <w:sz w:val="26"/>
          <w:szCs w:val="26"/>
        </w:rPr>
        <w:t>летний</w:t>
      </w:r>
      <w:proofErr w:type="gramEnd"/>
      <w:r w:rsidRPr="00F94DFE">
        <w:rPr>
          <w:rFonts w:ascii="Times New Roman" w:eastAsia="Times New Roman" w:hAnsi="Times New Roman" w:cs="Times New Roman"/>
          <w:sz w:val="26"/>
          <w:szCs w:val="26"/>
        </w:rPr>
        <w:t xml:space="preserve"> период проводятся </w:t>
      </w:r>
      <w:r w:rsidRPr="00F94DFE">
        <w:rPr>
          <w:rFonts w:ascii="Times New Roman" w:eastAsia="Times New Roman" w:hAnsi="Times New Roman" w:cs="Times New Roman"/>
          <w:iCs/>
          <w:sz w:val="26"/>
          <w:szCs w:val="26"/>
        </w:rPr>
        <w:t>до 1 апреля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сантиметров от поверхности земли, обрезку поросли, а также установку, ремонт, окраску урн и их очистку по мере заполнения</w:t>
      </w:r>
      <w:r w:rsidR="00A26152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6.</w:t>
      </w:r>
      <w:r w:rsidR="00A26152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2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2" w:name="8"/>
      <w:bookmarkEnd w:id="12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6.</w:t>
      </w:r>
      <w:r w:rsidR="00A26152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3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Проезжая часть должна быть полностью очищена от всякого вида загрязнений.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  <w:r w:rsidR="00A26152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4</w:t>
      </w: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  <w:r w:rsidR="00670CED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Сжигание листьев деревьев, кустарников на территории населенных пунктов поселения запрещено.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6.</w:t>
      </w:r>
      <w:r w:rsidR="00A26152"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5</w:t>
      </w:r>
      <w:r w:rsidRPr="00F94DFE"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.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Владельцы земельных участков обязаны: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503F0A" w:rsidRPr="00F94DFE" w:rsidRDefault="00B0572A" w:rsidP="00503F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bookmarkStart w:id="13" w:name="10"/>
      <w:bookmarkEnd w:id="13"/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Глава 7. Обеспечение надлежащего содержания</w:t>
      </w:r>
    </w:p>
    <w:p w:rsidR="00B0572A" w:rsidRPr="00F94DFE" w:rsidRDefault="00B0572A" w:rsidP="00503F0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объектов благоустройства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 раз в неделю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7.2. Входные группы зданий жилого и общественного назначения (участки входов в здания) оборудуются осветительным оборудованием, навесом (козырьком),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7.4.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Домовые знаки на зданиях, сооружениях должны содержаться в исправном состоянии.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Высота домового указателя должна быть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300 мм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Ширина таблички зависит от количества букв в названии улицы.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Табличка выполняется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в белом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цвете. По периметру таблички располагается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черная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рамка шириной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Название улиц и номера домов выполняются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в черном цвете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Шрифт названия улиц на русском языке, высота заглавных букв –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90 мм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Высота шрифта номера дома –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140 мм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Адресные аншлаги могут иметь подсветку.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25 метров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может быть размещен дополнительный домовой указатель с левой стороны фасада.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4" w:name="_Hlk14967170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на каждом строении.</w:t>
      </w:r>
    </w:p>
    <w:bookmarkEnd w:id="14"/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7.9. Аншлаги устанавливаются на высоте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от 2,5 до 5,0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уровня земли на расстоянии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не более 1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угла здания.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7.10. Содержание фасадов объектов включает: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обеспечение наличия и содержания в исправном состоянии водостоков, водосточных труб и сливов;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герметизацию, заделку и расшивку швов, трещин и выбоин;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восстановление, ремонт и своевременную очистку входных групп,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отмосток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приямков цокольных окон и входов в подвалы;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поддержание в чистоте и исправном состоянии, расположенных на фасадах аншлагов, памятных досок;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7.11.</w:t>
      </w:r>
      <w:r w:rsidR="00503F0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уничтожение, порча, искажение архитектурных деталей фасадов зданий (сооружений, строений);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произведение надписей на фасадах зданий (сооружений, строений);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15" w:name="_Hlk14967236"/>
    </w:p>
    <w:bookmarkEnd w:id="15"/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К вывескам предъявляются следующие требования: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3) вывески должны размещаться на участке фасада, свободном от архитектурных деталей;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в два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6) вывески могут иметь внутреннюю подсветку. Внутренняя подсветка вывески должна иметь немерцающий свет, не направленный в окна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жилых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помещений.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индивидуальным предпринимателем торговли, оказания услуг, выполнения работ вне его места нахождения.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Допустимый размер вывески составляет: по горизонтали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не более 0,6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по вертикали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не более 0,4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Высота букв, знаков, размещаемых на вывеске, -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не более 0,1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крышной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конструкции на крыше соответствующего здания, сооружения.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не выше линии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второго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этажа (линии перекрытий между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первым и вторым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этажами) зданий, сооружений;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0,5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высоте) и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60%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10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(по длине).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Расстояние от уровня земли до нижнего края консольной конструкции должно быть не менее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2,5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7.18.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2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Высота вывесок, размещаемых на крышах зданий, сооружений, должна быть: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не более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0,8 м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для 1-2-этажных объектов;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не более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1,2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для 3-5-этажных объектов.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7.20. Вывески площадью более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 xml:space="preserve">6,5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кв. м, размещаемые на крыше зданий и оснащенные внутренней подсветкой, должны изготавливаться,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монтироваться и эксплуатироваться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соответствии с проектной документацией.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Установка и эксплуатация таких вывесок без проектной документации не допускается.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Проектная документация должна быть разработана организацией, имеющей свидетельство о допуске к выполнению проектных работ, выданное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саморегулируемой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организацией в установленном порядке.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7.21. Не допускается: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размещение вывесок, не соответствующих требованиям настоящих Правил;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размещение вывесок на расстоянии ближе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2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от мемориальных досок;</w:t>
      </w:r>
    </w:p>
    <w:p w:rsidR="00B0572A" w:rsidRPr="00F94DFE" w:rsidRDefault="00467225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размещение вывесок с помощью демонстрации </w:t>
      </w:r>
      <w:proofErr w:type="spell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постеров</w:t>
      </w:r>
      <w:proofErr w:type="spell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динамических системах смены изображений (</w:t>
      </w:r>
      <w:proofErr w:type="spell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роллерные</w:t>
      </w:r>
      <w:proofErr w:type="spell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системы, </w:t>
      </w:r>
      <w:proofErr w:type="spell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призматроны</w:t>
      </w:r>
      <w:proofErr w:type="spell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размещение вывесок в виде надувных конструкций,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штендеров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7.22.</w:t>
      </w:r>
      <w:r w:rsidR="00670CED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крышных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элементов в местах размещения вывесок, возникшие в связи с установкой и (или) эксплуатацией вывески.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7.23</w:t>
      </w:r>
      <w:r w:rsidR="00065E89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3 суток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7.27. При проектировании освещения и осветительного оборудования следует обеспечивать: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экономичность и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энергоэффективность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применяемых осветительных установок, рациональное распределение и использование электроэнергии;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удобство обслуживания и управления при разных режимах работы установок.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-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высокомачтовые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газонные, которые допускается использовать для освещения газонов, цветников, пешеходных дорожек и площадок;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7.30. В стационарных установках утилитарного наружного и архитектурного освещения допускается применять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энергоэффективные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7.33.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экологичных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материалов, создания условий для ведения здорового образа жизни всех категорий населения.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Элементы планировочной структуры оборудуются малыми архитектурными формами, количество, места размещения, архитектурное и цветовое решение которых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определяются проектами благоустройства, разрабатываемыми Администрацией поселения.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7.34. При проектировании и выборе малых архитектурных форм, в том числе уличной мебели, учитываются: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наличие свободной площади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на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благоустраиваемой территории;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защита от образования наледи и снежных заносов, обеспечение стока воды;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 возраст потенциальных пользователей малых архитектурных форм;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з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 возможность ремонта или замены деталей малых архитектурных форм;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и) интенсивность пешеходного и автомобильного движения, близость транспортных узлов;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к) эргономичность конструкций (высоту и наклон спинки скамеек, высоту урн и другие характеристики);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м) безопасность для потенциальных пользователей.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7.35. При установке малых архитектурных форм и уличной мебели предусматривается обеспечение: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расположения малых архитектурных форм, не создающего препятствий для пешеходов;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устойчивости конструкции;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7.36. При размещении уличной мебели допускается: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  <w:proofErr w:type="gramEnd"/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7.37. На тротуарах автомобильных дорог допускается использовать следующие типы малых архитектурных форм: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установки освещения;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скамьи без спинок, оборудованные местом для сумок;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в) опоры у скамеек, предназначенных для людей с ограниченными возможностями;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г) ограждения (в местах необходимости обеспечения защиты пешеходов от наезда автомобилей);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 кадки, цветочницы, вазоны, кашпо, в том числе подвесные;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е) урны.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7.38. Для пешеходных зон и коммуникаций допускается использовать следующие типы малых архитектурных форм: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установки освещения;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скамьи, предполагающие длительное, комфортное сидение;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цветочницы, вазоны, кашпо;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г) информационные стенды;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 ограждения (в местах необходимости обеспечения защиты пешеходов от наезда автомобилей);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е) столы для настольных игр;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ж) урны.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7.39. При размещении урн необходимо выбирать урны достаточной высоты и объема, с рельефным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текстурированием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7.40. В целях защиты малых архитектурных форм от графического вандализма следует: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а) минимизировать площадь поверхностей малых архитектурных форм, при этом свободные поверхности разрешается делать с рельефным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текстурированием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или перфорированием, препятствующим графическому вандализму или облегчающим его устранение;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б) использовать озеленение,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стрит-арт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7.43. В целях благоустройства на территории поселения могут устанавливаться ограждения.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Ограждения земельных участков устанавливают высотой до </w:t>
      </w:r>
      <w:r w:rsidRPr="00F94DFE"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  <w:t>2 м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7.45. Проектирование ограждений необходимо производить в зависимости от их местоположения и назначения согласно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ГОСТам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каталогам сертифицированных изделий.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ГОСТами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7.47. Установка ограждений, изготовленных из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сетки-рабицы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7.51.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передвижения по сложившимся пешеходным маршрутам.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Некапитальные сооружения питания могут также оборудоваться туалетными кабинами.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7.53. При создании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некапитальных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7.54. При остеклении витрин допускается применять безосколочные,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ударостойкие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материалы, безопасные упрочняющие многослойные пленочные покрытия, поликарбонатные стекла.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7.55. При проектировании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мини-маркетов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26ADA" w:rsidRPr="00F94DFE" w:rsidRDefault="00226ADA" w:rsidP="00330EA3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p w:rsidR="00B0572A" w:rsidRPr="00F94DFE" w:rsidRDefault="00B0572A" w:rsidP="00330EA3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Глава </w:t>
      </w:r>
      <w:r w:rsidR="009A762E"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8</w:t>
      </w:r>
      <w:r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B0572A" w:rsidRPr="00F94DFE" w:rsidRDefault="009A762E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 xml:space="preserve">постоянно) возможностями здоровья, детей младшего возраста, пешеходов с детскими колясками. </w:t>
      </w:r>
    </w:p>
    <w:p w:rsidR="00B0572A" w:rsidRPr="00F94DFE" w:rsidRDefault="009A762E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.2. Проектирование, строительство, установка технических средств и оборудования, способствующих передвижению маломобильных групп населения,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осуществляются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том числе при новом строительстве в соответствии с утвержденной проектной документацией.</w:t>
      </w:r>
    </w:p>
    <w:p w:rsidR="00B0572A" w:rsidRPr="00F94DFE" w:rsidRDefault="009A762E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.3. Проектирование путей движения маломобильных групп населения, входных гру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пп в зд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B0572A" w:rsidRPr="00F94DFE" w:rsidRDefault="009A762E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Поверхности тротуаров, площадок перед входом в здания, строения и сооружения, ступеней и пандусов, имеющие скользкую поверхность в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холодный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период времени, следует обрабатывать специальными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противогололедными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средствами или укрывать такие поверхности противоскользящими материалами.</w:t>
      </w:r>
    </w:p>
    <w:p w:rsidR="00B0572A" w:rsidRPr="00F94DFE" w:rsidRDefault="009A762E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.5.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B0572A" w:rsidRPr="00F94DFE" w:rsidRDefault="009A762E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.6.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</w:t>
      </w:r>
      <w:proofErr w:type="spell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мнемокартами</w:t>
      </w:r>
      <w:proofErr w:type="spell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зрению и другими категориями маломобильных групп населения, а также людьми без инвалидности.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тактильных мнемосхемах может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размещаться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маломобильными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группами населения.</w:t>
      </w:r>
    </w:p>
    <w:p w:rsidR="00B0572A" w:rsidRPr="00F94DFE" w:rsidRDefault="00B0572A" w:rsidP="004F58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bookmarkEnd w:id="5"/>
    <w:p w:rsidR="00510802" w:rsidRPr="00F94DFE" w:rsidRDefault="00510802" w:rsidP="00510802">
      <w:pPr>
        <w:pStyle w:val="afc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B0572A" w:rsidRPr="00F94DFE" w:rsidRDefault="00B0572A" w:rsidP="00510802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lastRenderedPageBreak/>
        <w:t>Глава 9. Выпас и прогон сельскохозяйственных животных</w:t>
      </w:r>
    </w:p>
    <w:p w:rsidR="00B0572A" w:rsidRPr="00F94DFE" w:rsidRDefault="004F58C1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:rsidR="00B0572A" w:rsidRPr="00F94DFE" w:rsidRDefault="004F58C1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9.3. Во всех случаях, предусмотренных пунктами 9.1 и</w:t>
      </w:r>
      <w:r w:rsidR="004F58C1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9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:rsidR="00B0572A" w:rsidRPr="00F94DFE" w:rsidRDefault="004F58C1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:rsidR="00932E99" w:rsidRPr="00F94DFE" w:rsidRDefault="00B0572A" w:rsidP="00932E99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</w:t>
      </w:r>
      <w:r w:rsidR="00932E99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 установленном законом порядке.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9.</w:t>
      </w:r>
      <w:r w:rsidR="00932E99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6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При осуществлении выпаса сельскохозяйственных животных допускается: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1) свободный выпас сельскохозяйственных животных на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огороженной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территории;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Выпас лошадей допускается лишь в их стреноженном состоянии.</w:t>
      </w:r>
    </w:p>
    <w:p w:rsidR="00B0572A" w:rsidRPr="00F94DFE" w:rsidRDefault="00B0572A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9.</w:t>
      </w:r>
      <w:r w:rsidR="00932E99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 При осуществлении выпаса и прогона сельскохозяйственных животных запрещается:</w:t>
      </w:r>
    </w:p>
    <w:p w:rsidR="00745A7F" w:rsidRPr="00F94DFE" w:rsidRDefault="00745A7F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hAnsi="Times New Roman" w:cs="Times New Roman"/>
          <w:sz w:val="26"/>
          <w:szCs w:val="26"/>
        </w:rPr>
        <w:t xml:space="preserve">1) передвижение сельскохозяйственных животных на территории </w:t>
      </w:r>
      <w:proofErr w:type="gramStart"/>
      <w:r w:rsidRPr="00F94DFE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Pr="00F94DFE">
        <w:rPr>
          <w:rFonts w:ascii="Times New Roman" w:hAnsi="Times New Roman" w:cs="Times New Roman"/>
          <w:sz w:val="26"/>
          <w:szCs w:val="26"/>
        </w:rPr>
        <w:t xml:space="preserve"> поселении без сопровождающих лиц;</w:t>
      </w:r>
    </w:p>
    <w:p w:rsidR="00B0572A" w:rsidRPr="00F94DFE" w:rsidRDefault="00745A7F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2)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безнадзорное пребывание сельскохозяйственных животных вне специально 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отведенных для выпаса и прогона мест;</w:t>
      </w:r>
    </w:p>
    <w:p w:rsidR="00B0572A" w:rsidRPr="00F94DFE" w:rsidRDefault="00745A7F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3)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:rsidR="00B0572A" w:rsidRPr="00F94DFE" w:rsidRDefault="00745A7F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4)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выпас сельскохозяйственных животных на неогороженных территориях (пастбищах) без надзора;</w:t>
      </w:r>
    </w:p>
    <w:p w:rsidR="00B0572A" w:rsidRPr="00F94DFE" w:rsidRDefault="004E26E4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5)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:rsidR="007326B1" w:rsidRPr="00F94DFE" w:rsidRDefault="004E26E4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6)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выпас сельскохозяйственных животных на территориях общего пользования поселения, кладбищах, газонах, иной озеленённой или рекреационной территории</w:t>
      </w:r>
      <w:r w:rsidR="007326B1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</w:p>
    <w:p w:rsidR="00B0572A" w:rsidRPr="00F94DFE" w:rsidRDefault="004E26E4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7)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выпас сельскохозяйственных животных в границах полосы отвода автомобильной дороги;</w:t>
      </w:r>
    </w:p>
    <w:p w:rsidR="00B0572A" w:rsidRPr="00F94DFE" w:rsidRDefault="004E26E4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8)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оставлять на автомобильной дороге сельскохозяйственных животных без надзора;</w:t>
      </w:r>
    </w:p>
    <w:p w:rsidR="00B0572A" w:rsidRPr="00F94DFE" w:rsidRDefault="004E26E4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9)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:rsidR="00B0572A" w:rsidRPr="00F94DFE" w:rsidRDefault="004E26E4" w:rsidP="00B0572A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10)</w:t>
      </w:r>
      <w:r w:rsidR="00510802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вести сельскохозяйственных животных по автомобильной дороге с </w:t>
      </w:r>
      <w:proofErr w:type="spell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асфальт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о</w:t>
      </w:r>
      <w:proofErr w:type="spell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цементобетонным покрытием при наличии иных путей;</w:t>
      </w:r>
    </w:p>
    <w:p w:rsidR="00B0572A" w:rsidRPr="00F94DFE" w:rsidRDefault="004E26E4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11)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пояса зоны санитарной охраны поверхностных источников водоснабжения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B0572A" w:rsidP="00B0572A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0572A" w:rsidRPr="00F94DFE" w:rsidRDefault="00B0572A" w:rsidP="0051080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Глава </w:t>
      </w:r>
      <w:r w:rsidR="004F58C1"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10</w:t>
      </w:r>
      <w:r w:rsidRPr="00F94DFE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. Праздничное оформление территории поселения</w:t>
      </w:r>
    </w:p>
    <w:p w:rsidR="00B0572A" w:rsidRPr="00F94DFE" w:rsidRDefault="004F58C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B0572A" w:rsidRPr="00F94DFE" w:rsidRDefault="00503F0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0.2. В перечень объектов праздничного оформления могут включаться: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площади, улицы, бульвары, мостовые сооружения, магистрали;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места массовых гуляний, парки, скверы, набережные;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в) фасады зданий;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B0572A" w:rsidRPr="00F94DFE" w:rsidRDefault="00503F0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0.3. К элементам праздничного оформления относятся: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а) текстильные или нетканые изделия, в том числе с нанесенными на их поверхности графическими изображениями;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в) </w:t>
      </w:r>
      <w:proofErr w:type="spell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мультимедийное</w:t>
      </w:r>
      <w:proofErr w:type="spell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проекционное оборудование, предназначенное для трансляции текстовой, звуковой, графической и видеоинформации;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г) праздничное освещение (иллюминация) улиц, площадей, фасадов зданий и сооружений, в том числе: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праздничная подсветка фасадов зданий;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иллюминационные гирлянды и кронштейны;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подсветка зеленых насаждений;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праздничное и тематическое оформление </w:t>
      </w:r>
      <w:proofErr w:type="gramStart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пассажирского</w:t>
      </w:r>
      <w:proofErr w:type="gramEnd"/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транспорта;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государственные и муниципальные флаги, государственная и муниципальная символика;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декоративные флаги, флажки, стяги;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информационные и тематические материалы на рекламных конструкциях;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B0572A" w:rsidRPr="00F94DFE" w:rsidRDefault="004F58C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B0572A" w:rsidRPr="00F94DFE" w:rsidRDefault="004F58C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B0572A" w:rsidRPr="00F94DFE" w:rsidRDefault="004F58C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B0572A" w:rsidRPr="00F94DFE" w:rsidRDefault="004F58C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0.7. Концепция праздничного оформления определяется планом мероприятий и схемой размещения объектов и элементов праздничного оформления,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утверждаемыми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администрацией </w:t>
      </w:r>
      <w:r w:rsidR="001E0CF1">
        <w:rPr>
          <w:rFonts w:ascii="Times New Roman" w:eastAsia="Times New Roman" w:hAnsi="Times New Roman" w:cs="Times New Roman"/>
          <w:color w:val="000000"/>
          <w:sz w:val="26"/>
          <w:szCs w:val="26"/>
        </w:rPr>
        <w:t>Климоуцевского</w:t>
      </w:r>
      <w:r w:rsidR="008F3BE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сельсовета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B0572A" w:rsidRPr="00F94DFE" w:rsidRDefault="004F58C1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1</w:t>
      </w:r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0.8. </w:t>
      </w:r>
      <w:proofErr w:type="gramStart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</w:t>
      </w:r>
      <w:proofErr w:type="gramEnd"/>
      <w:r w:rsidR="00B0572A"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муниципальных нужд».</w:t>
      </w:r>
    </w:p>
    <w:p w:rsidR="00B0572A" w:rsidRPr="00F94DFE" w:rsidRDefault="00B0572A" w:rsidP="00B05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4DFE">
        <w:rPr>
          <w:rFonts w:ascii="Times New Roman" w:eastAsia="Times New Roman" w:hAnsi="Times New Roman" w:cs="Times New Roman"/>
          <w:color w:val="000000"/>
          <w:sz w:val="26"/>
          <w:szCs w:val="26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:rsidR="00B0572A" w:rsidRPr="00F94DFE" w:rsidRDefault="00B0572A" w:rsidP="00B0572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0572A" w:rsidRPr="00F94DFE" w:rsidRDefault="00B0572A" w:rsidP="00B0572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0572A" w:rsidRPr="00F94DFE" w:rsidRDefault="00B0572A" w:rsidP="00B0572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B0572A" w:rsidRPr="00F94DFE" w:rsidRDefault="00B0572A" w:rsidP="00B0572A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6"/>
          <w:szCs w:val="26"/>
        </w:rPr>
      </w:pPr>
    </w:p>
    <w:sectPr w:rsidR="00B0572A" w:rsidRPr="00F94DFE" w:rsidSect="00EB328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6024" w:rsidRDefault="003B6024" w:rsidP="00B0572A">
      <w:pPr>
        <w:spacing w:after="0" w:line="240" w:lineRule="auto"/>
      </w:pPr>
      <w:r>
        <w:separator/>
      </w:r>
    </w:p>
  </w:endnote>
  <w:endnote w:type="continuationSeparator" w:id="0">
    <w:p w:rsidR="003B6024" w:rsidRDefault="003B6024" w:rsidP="00B05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6024" w:rsidRDefault="003B6024" w:rsidP="00B0572A">
      <w:pPr>
        <w:spacing w:after="0" w:line="240" w:lineRule="auto"/>
      </w:pPr>
      <w:r>
        <w:separator/>
      </w:r>
    </w:p>
  </w:footnote>
  <w:footnote w:type="continuationSeparator" w:id="0">
    <w:p w:rsidR="003B6024" w:rsidRDefault="003B6024" w:rsidP="00B05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0000009"/>
    <w:multiLevelType w:val="multilevel"/>
    <w:tmpl w:val="00000009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4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5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9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1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5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8"/>
  </w:num>
  <w:num w:numId="2">
    <w:abstractNumId w:val="7"/>
  </w:num>
  <w:num w:numId="3">
    <w:abstractNumId w:val="12"/>
  </w:num>
  <w:num w:numId="4">
    <w:abstractNumId w:val="10"/>
  </w:num>
  <w:num w:numId="5">
    <w:abstractNumId w:val="15"/>
  </w:num>
  <w:num w:numId="6">
    <w:abstractNumId w:val="14"/>
  </w:num>
  <w:num w:numId="7">
    <w:abstractNumId w:val="4"/>
  </w:num>
  <w:num w:numId="8">
    <w:abstractNumId w:val="3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9"/>
  </w:num>
  <w:num w:numId="14">
    <w:abstractNumId w:val="6"/>
  </w:num>
  <w:num w:numId="15">
    <w:abstractNumId w:val="11"/>
  </w:num>
  <w:num w:numId="16">
    <w:abstractNumId w:val="13"/>
  </w:num>
  <w:num w:numId="17">
    <w:abstractNumId w:val="5"/>
  </w:num>
  <w:num w:numId="18">
    <w:abstractNumId w:val="2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0572A"/>
    <w:rsid w:val="00035B1E"/>
    <w:rsid w:val="00055D67"/>
    <w:rsid w:val="00065E89"/>
    <w:rsid w:val="00072C0A"/>
    <w:rsid w:val="000936B2"/>
    <w:rsid w:val="000B1729"/>
    <w:rsid w:val="000E76C4"/>
    <w:rsid w:val="0010637B"/>
    <w:rsid w:val="00141D76"/>
    <w:rsid w:val="00167E14"/>
    <w:rsid w:val="00171A7D"/>
    <w:rsid w:val="001769DF"/>
    <w:rsid w:val="00185A4C"/>
    <w:rsid w:val="001924CD"/>
    <w:rsid w:val="001C0409"/>
    <w:rsid w:val="001E0CF1"/>
    <w:rsid w:val="001F167D"/>
    <w:rsid w:val="00220DFA"/>
    <w:rsid w:val="00226ADA"/>
    <w:rsid w:val="0024732F"/>
    <w:rsid w:val="002A5A96"/>
    <w:rsid w:val="002D2FEF"/>
    <w:rsid w:val="002E0566"/>
    <w:rsid w:val="002E1908"/>
    <w:rsid w:val="002E353D"/>
    <w:rsid w:val="002F71C1"/>
    <w:rsid w:val="00305AC3"/>
    <w:rsid w:val="003106A2"/>
    <w:rsid w:val="003168A9"/>
    <w:rsid w:val="00320C4A"/>
    <w:rsid w:val="00324607"/>
    <w:rsid w:val="0032525A"/>
    <w:rsid w:val="0032666C"/>
    <w:rsid w:val="00330EA3"/>
    <w:rsid w:val="00333D81"/>
    <w:rsid w:val="00363152"/>
    <w:rsid w:val="00366A89"/>
    <w:rsid w:val="003B6024"/>
    <w:rsid w:val="003C5433"/>
    <w:rsid w:val="004020A7"/>
    <w:rsid w:val="004025D0"/>
    <w:rsid w:val="00405DDF"/>
    <w:rsid w:val="004067DE"/>
    <w:rsid w:val="00452C3A"/>
    <w:rsid w:val="00460CE7"/>
    <w:rsid w:val="00467225"/>
    <w:rsid w:val="00483102"/>
    <w:rsid w:val="00483B1B"/>
    <w:rsid w:val="004872E3"/>
    <w:rsid w:val="004A3F90"/>
    <w:rsid w:val="004B457C"/>
    <w:rsid w:val="004B524F"/>
    <w:rsid w:val="004E26E4"/>
    <w:rsid w:val="004E4131"/>
    <w:rsid w:val="004F435C"/>
    <w:rsid w:val="004F58C1"/>
    <w:rsid w:val="00503F0A"/>
    <w:rsid w:val="00505E25"/>
    <w:rsid w:val="0050666D"/>
    <w:rsid w:val="00510802"/>
    <w:rsid w:val="00565A1E"/>
    <w:rsid w:val="005779D5"/>
    <w:rsid w:val="005828AC"/>
    <w:rsid w:val="00582C92"/>
    <w:rsid w:val="0059393C"/>
    <w:rsid w:val="005A2192"/>
    <w:rsid w:val="005A47E2"/>
    <w:rsid w:val="005B2D5B"/>
    <w:rsid w:val="005B5596"/>
    <w:rsid w:val="005C3161"/>
    <w:rsid w:val="005D595C"/>
    <w:rsid w:val="005F4BE4"/>
    <w:rsid w:val="00603A55"/>
    <w:rsid w:val="00615B02"/>
    <w:rsid w:val="00616F39"/>
    <w:rsid w:val="00617F4D"/>
    <w:rsid w:val="006364EF"/>
    <w:rsid w:val="0064296E"/>
    <w:rsid w:val="00644D29"/>
    <w:rsid w:val="00654C05"/>
    <w:rsid w:val="006619D9"/>
    <w:rsid w:val="006654F8"/>
    <w:rsid w:val="00670CED"/>
    <w:rsid w:val="00677622"/>
    <w:rsid w:val="0068014D"/>
    <w:rsid w:val="00694609"/>
    <w:rsid w:val="006A1F45"/>
    <w:rsid w:val="006A6A2F"/>
    <w:rsid w:val="00700CFD"/>
    <w:rsid w:val="00726FBD"/>
    <w:rsid w:val="007326B1"/>
    <w:rsid w:val="00734A25"/>
    <w:rsid w:val="00745A7F"/>
    <w:rsid w:val="00763E4F"/>
    <w:rsid w:val="0077644D"/>
    <w:rsid w:val="007825B5"/>
    <w:rsid w:val="0085280B"/>
    <w:rsid w:val="00875076"/>
    <w:rsid w:val="0088291C"/>
    <w:rsid w:val="008848E0"/>
    <w:rsid w:val="008B2709"/>
    <w:rsid w:val="008C3212"/>
    <w:rsid w:val="008D6ED7"/>
    <w:rsid w:val="008F3BE5"/>
    <w:rsid w:val="00907712"/>
    <w:rsid w:val="00932E99"/>
    <w:rsid w:val="009428D0"/>
    <w:rsid w:val="00947015"/>
    <w:rsid w:val="00952EAE"/>
    <w:rsid w:val="00965722"/>
    <w:rsid w:val="00987B8C"/>
    <w:rsid w:val="009A5E9B"/>
    <w:rsid w:val="009A762E"/>
    <w:rsid w:val="009C05F8"/>
    <w:rsid w:val="009D13C0"/>
    <w:rsid w:val="009E0721"/>
    <w:rsid w:val="009F2190"/>
    <w:rsid w:val="00A1237F"/>
    <w:rsid w:val="00A26152"/>
    <w:rsid w:val="00A51162"/>
    <w:rsid w:val="00A63609"/>
    <w:rsid w:val="00A95EAB"/>
    <w:rsid w:val="00AA0B35"/>
    <w:rsid w:val="00AC0190"/>
    <w:rsid w:val="00AF7091"/>
    <w:rsid w:val="00B00A91"/>
    <w:rsid w:val="00B0572A"/>
    <w:rsid w:val="00B11580"/>
    <w:rsid w:val="00B12DA0"/>
    <w:rsid w:val="00B31245"/>
    <w:rsid w:val="00B31A5D"/>
    <w:rsid w:val="00B32146"/>
    <w:rsid w:val="00B45726"/>
    <w:rsid w:val="00B57858"/>
    <w:rsid w:val="00B635FA"/>
    <w:rsid w:val="00B63D46"/>
    <w:rsid w:val="00B710AB"/>
    <w:rsid w:val="00BD793E"/>
    <w:rsid w:val="00C07C1A"/>
    <w:rsid w:val="00C3334B"/>
    <w:rsid w:val="00C401A7"/>
    <w:rsid w:val="00C812B7"/>
    <w:rsid w:val="00C94730"/>
    <w:rsid w:val="00CE6A99"/>
    <w:rsid w:val="00D04635"/>
    <w:rsid w:val="00D0652F"/>
    <w:rsid w:val="00D2348A"/>
    <w:rsid w:val="00D27B9F"/>
    <w:rsid w:val="00D35852"/>
    <w:rsid w:val="00D37A41"/>
    <w:rsid w:val="00D610BE"/>
    <w:rsid w:val="00D61E9E"/>
    <w:rsid w:val="00D879B7"/>
    <w:rsid w:val="00E170CE"/>
    <w:rsid w:val="00E4036A"/>
    <w:rsid w:val="00E721C6"/>
    <w:rsid w:val="00E828F4"/>
    <w:rsid w:val="00EA63FC"/>
    <w:rsid w:val="00EB1A5D"/>
    <w:rsid w:val="00EB3280"/>
    <w:rsid w:val="00EB3441"/>
    <w:rsid w:val="00ED4F69"/>
    <w:rsid w:val="00F03C0C"/>
    <w:rsid w:val="00F0792E"/>
    <w:rsid w:val="00F44BE0"/>
    <w:rsid w:val="00F94DFE"/>
    <w:rsid w:val="00F96FE8"/>
    <w:rsid w:val="00FC18F3"/>
    <w:rsid w:val="00FF04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712"/>
  </w:style>
  <w:style w:type="paragraph" w:styleId="1">
    <w:name w:val="heading 1"/>
    <w:basedOn w:val="a"/>
    <w:next w:val="a"/>
    <w:link w:val="10"/>
    <w:qFormat/>
    <w:rsid w:val="00B0572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rsid w:val="00B0572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572A"/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B0572A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B0572A"/>
  </w:style>
  <w:style w:type="paragraph" w:customStyle="1" w:styleId="ConsPlusTitle">
    <w:name w:val="ConsPlusTitle"/>
    <w:uiPriority w:val="99"/>
    <w:rsid w:val="00B057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B0572A"/>
    <w:pPr>
      <w:ind w:left="720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semiHidden/>
    <w:unhideWhenUsed/>
    <w:rsid w:val="00B0572A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0572A"/>
    <w:rPr>
      <w:rFonts w:ascii="Segoe UI" w:eastAsia="Times New Roman" w:hAnsi="Segoe UI" w:cs="Segoe UI"/>
      <w:sz w:val="18"/>
      <w:szCs w:val="18"/>
    </w:rPr>
  </w:style>
  <w:style w:type="character" w:styleId="a6">
    <w:name w:val="Hyperlink"/>
    <w:rsid w:val="00B0572A"/>
    <w:rPr>
      <w:color w:val="0000FF"/>
      <w:u w:val="single"/>
    </w:rPr>
  </w:style>
  <w:style w:type="character" w:styleId="a7">
    <w:name w:val="Strong"/>
    <w:qFormat/>
    <w:rsid w:val="00B0572A"/>
    <w:rPr>
      <w:b/>
      <w:bCs/>
    </w:rPr>
  </w:style>
  <w:style w:type="paragraph" w:styleId="a8">
    <w:name w:val="Normal (Web)"/>
    <w:basedOn w:val="a"/>
    <w:rsid w:val="00B0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B057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B0572A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rsid w:val="00B0572A"/>
  </w:style>
  <w:style w:type="paragraph" w:styleId="ac">
    <w:name w:val="footer"/>
    <w:basedOn w:val="a"/>
    <w:link w:val="ad"/>
    <w:rsid w:val="00B057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B0572A"/>
    <w:rPr>
      <w:rFonts w:ascii="Times New Roman" w:eastAsia="Times New Roman" w:hAnsi="Times New Roman" w:cs="Times New Roman"/>
      <w:sz w:val="24"/>
      <w:szCs w:val="24"/>
    </w:rPr>
  </w:style>
  <w:style w:type="character" w:styleId="ae">
    <w:name w:val="FollowedHyperlink"/>
    <w:rsid w:val="00B0572A"/>
    <w:rPr>
      <w:color w:val="800080"/>
      <w:u w:val="single"/>
    </w:rPr>
  </w:style>
  <w:style w:type="character" w:customStyle="1" w:styleId="af">
    <w:name w:val="Цветовое выделение"/>
    <w:rsid w:val="00B0572A"/>
    <w:rPr>
      <w:b/>
      <w:bCs/>
      <w:color w:val="000080"/>
      <w:szCs w:val="20"/>
    </w:rPr>
  </w:style>
  <w:style w:type="character" w:customStyle="1" w:styleId="af0">
    <w:name w:val="Гипертекстовая ссылка"/>
    <w:rsid w:val="00B0572A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B0572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f2">
    <w:name w:val="Body Text"/>
    <w:basedOn w:val="a"/>
    <w:link w:val="af3"/>
    <w:rsid w:val="00B0572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B0572A"/>
    <w:rPr>
      <w:rFonts w:ascii="Times New Roman" w:eastAsia="Times New Roman" w:hAnsi="Times New Roman" w:cs="Times New Roman"/>
      <w:sz w:val="24"/>
      <w:szCs w:val="24"/>
    </w:rPr>
  </w:style>
  <w:style w:type="paragraph" w:styleId="af4">
    <w:name w:val="Body Text Indent"/>
    <w:basedOn w:val="a"/>
    <w:link w:val="af5"/>
    <w:rsid w:val="00B0572A"/>
    <w:pPr>
      <w:spacing w:after="0" w:line="240" w:lineRule="auto"/>
      <w:ind w:left="56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B0572A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annotation text"/>
    <w:basedOn w:val="a"/>
    <w:link w:val="af7"/>
    <w:semiHidden/>
    <w:rsid w:val="00B0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B0572A"/>
    <w:rPr>
      <w:rFonts w:ascii="Times New Roman" w:eastAsia="Times New Roman" w:hAnsi="Times New Roman" w:cs="Times New Roman"/>
      <w:sz w:val="20"/>
      <w:szCs w:val="20"/>
    </w:rPr>
  </w:style>
  <w:style w:type="character" w:styleId="af8">
    <w:name w:val="annotation reference"/>
    <w:semiHidden/>
    <w:rsid w:val="00B0572A"/>
    <w:rPr>
      <w:sz w:val="16"/>
      <w:szCs w:val="16"/>
    </w:rPr>
  </w:style>
  <w:style w:type="paragraph" w:customStyle="1" w:styleId="ConsPlusNormal">
    <w:name w:val="ConsPlusNormal"/>
    <w:rsid w:val="00B0572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rsid w:val="00B0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rsid w:val="00B0572A"/>
    <w:rPr>
      <w:rFonts w:ascii="Times New Roman" w:eastAsia="Times New Roman" w:hAnsi="Times New Roman" w:cs="Times New Roman"/>
      <w:sz w:val="20"/>
      <w:szCs w:val="20"/>
    </w:rPr>
  </w:style>
  <w:style w:type="character" w:styleId="afb">
    <w:name w:val="footnote reference"/>
    <w:aliases w:val="5"/>
    <w:uiPriority w:val="99"/>
    <w:rsid w:val="00B0572A"/>
    <w:rPr>
      <w:vertAlign w:val="superscript"/>
    </w:rPr>
  </w:style>
  <w:style w:type="paragraph" w:customStyle="1" w:styleId="ConsNormal">
    <w:name w:val="ConsNormal"/>
    <w:qFormat/>
    <w:rsid w:val="00B0572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B057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B0572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B0572A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B0572A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B0572A"/>
    <w:pPr>
      <w:spacing w:after="0" w:line="240" w:lineRule="auto"/>
    </w:pPr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0572A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0572A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2">
    <w:name w:val="Неразрешенное упоминание1"/>
    <w:uiPriority w:val="99"/>
    <w:semiHidden/>
    <w:unhideWhenUsed/>
    <w:rsid w:val="00B0572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B0572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2">
    <w:name w:val="Неразрешенное упоминание2"/>
    <w:uiPriority w:val="99"/>
    <w:semiHidden/>
    <w:unhideWhenUsed/>
    <w:rsid w:val="00B0572A"/>
    <w:rPr>
      <w:color w:val="605E5C"/>
      <w:shd w:val="clear" w:color="auto" w:fill="E1DFDD"/>
    </w:rPr>
  </w:style>
  <w:style w:type="character" w:customStyle="1" w:styleId="3">
    <w:name w:val="Неразрешенное упоминание3"/>
    <w:uiPriority w:val="99"/>
    <w:semiHidden/>
    <w:unhideWhenUsed/>
    <w:rsid w:val="00B0572A"/>
    <w:rPr>
      <w:color w:val="605E5C"/>
      <w:shd w:val="clear" w:color="auto" w:fill="E1DFDD"/>
    </w:rPr>
  </w:style>
  <w:style w:type="character" w:customStyle="1" w:styleId="41">
    <w:name w:val="Неразрешенное упоминание4"/>
    <w:uiPriority w:val="99"/>
    <w:semiHidden/>
    <w:unhideWhenUsed/>
    <w:rsid w:val="00B0572A"/>
    <w:rPr>
      <w:color w:val="605E5C"/>
      <w:shd w:val="clear" w:color="auto" w:fill="E1DFDD"/>
    </w:rPr>
  </w:style>
  <w:style w:type="table" w:styleId="aff0">
    <w:name w:val="Table Grid"/>
    <w:basedOn w:val="a1"/>
    <w:rsid w:val="00B0572A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B0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1">
    <w:name w:val="Emphasis"/>
    <w:uiPriority w:val="20"/>
    <w:qFormat/>
    <w:rsid w:val="00B0572A"/>
    <w:rPr>
      <w:i/>
      <w:iCs/>
    </w:rPr>
  </w:style>
  <w:style w:type="paragraph" w:customStyle="1" w:styleId="s1">
    <w:name w:val="s_1"/>
    <w:basedOn w:val="a"/>
    <w:rsid w:val="00B0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3">
    <w:name w:val="Текст сноски Знак1"/>
    <w:rsid w:val="00B0572A"/>
  </w:style>
  <w:style w:type="paragraph" w:customStyle="1" w:styleId="ConsTitle">
    <w:name w:val="ConsTitle"/>
    <w:rsid w:val="00B057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ff2">
    <w:name w:val="Plain Text"/>
    <w:basedOn w:val="a"/>
    <w:link w:val="aff3"/>
    <w:rsid w:val="004F435C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aff3">
    <w:name w:val="Текст Знак"/>
    <w:basedOn w:val="a0"/>
    <w:link w:val="aff2"/>
    <w:rsid w:val="004F435C"/>
    <w:rPr>
      <w:rFonts w:ascii="Courier New" w:eastAsia="Times New Roman" w:hAnsi="Courier New" w:cs="Times New Roman"/>
      <w:sz w:val="24"/>
      <w:szCs w:val="20"/>
    </w:rPr>
  </w:style>
  <w:style w:type="paragraph" w:customStyle="1" w:styleId="aff4">
    <w:basedOn w:val="a"/>
    <w:next w:val="aff5"/>
    <w:link w:val="aff6"/>
    <w:qFormat/>
    <w:rsid w:val="002E353D"/>
    <w:pPr>
      <w:spacing w:after="0" w:line="240" w:lineRule="auto"/>
      <w:jc w:val="center"/>
    </w:pPr>
    <w:rPr>
      <w:b/>
      <w:sz w:val="24"/>
    </w:rPr>
  </w:style>
  <w:style w:type="character" w:customStyle="1" w:styleId="aff6">
    <w:name w:val="Название Знак"/>
    <w:link w:val="aff4"/>
    <w:rsid w:val="002E353D"/>
    <w:rPr>
      <w:b/>
      <w:sz w:val="24"/>
    </w:rPr>
  </w:style>
  <w:style w:type="paragraph" w:styleId="aff7">
    <w:name w:val="Subtitle"/>
    <w:basedOn w:val="a"/>
    <w:link w:val="aff8"/>
    <w:qFormat/>
    <w:rsid w:val="002E353D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ff8">
    <w:name w:val="Подзаголовок Знак"/>
    <w:basedOn w:val="a0"/>
    <w:link w:val="aff7"/>
    <w:rsid w:val="002E353D"/>
    <w:rPr>
      <w:rFonts w:ascii="Times New Roman" w:eastAsia="Times New Roman" w:hAnsi="Times New Roman" w:cs="Times New Roman"/>
      <w:sz w:val="26"/>
      <w:szCs w:val="20"/>
    </w:rPr>
  </w:style>
  <w:style w:type="paragraph" w:styleId="aff5">
    <w:name w:val="Title"/>
    <w:basedOn w:val="a"/>
    <w:next w:val="a"/>
    <w:link w:val="14"/>
    <w:uiPriority w:val="10"/>
    <w:qFormat/>
    <w:rsid w:val="002E353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4">
    <w:name w:val="Название Знак1"/>
    <w:basedOn w:val="a0"/>
    <w:link w:val="aff5"/>
    <w:uiPriority w:val="10"/>
    <w:rsid w:val="002E3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TitlePage">
    <w:name w:val="ConsPlusTitlePage"/>
    <w:rsid w:val="00B635F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11463</Words>
  <Characters>65344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1</cp:lastModifiedBy>
  <cp:revision>6</cp:revision>
  <cp:lastPrinted>2025-12-17T02:28:00Z</cp:lastPrinted>
  <dcterms:created xsi:type="dcterms:W3CDTF">2025-12-16T08:01:00Z</dcterms:created>
  <dcterms:modified xsi:type="dcterms:W3CDTF">2025-12-17T02:33:00Z</dcterms:modified>
</cp:coreProperties>
</file>